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ADBB6" w14:textId="1C75463B" w:rsidR="0059765D" w:rsidRPr="00A40838" w:rsidRDefault="00A40838">
      <w:pPr>
        <w:rPr>
          <w:b/>
          <w:bCs/>
          <w:sz w:val="28"/>
          <w:szCs w:val="28"/>
        </w:rPr>
      </w:pPr>
      <w:r w:rsidRPr="00A40838">
        <w:rPr>
          <w:b/>
          <w:bCs/>
          <w:sz w:val="28"/>
          <w:szCs w:val="28"/>
        </w:rPr>
        <w:t>Presentation Title</w:t>
      </w:r>
    </w:p>
    <w:p w14:paraId="4FEF7E63" w14:textId="2B8A943F" w:rsidR="00A40838" w:rsidRDefault="00A40838">
      <w:pPr>
        <w:rPr>
          <w:vertAlign w:val="superscript"/>
        </w:rPr>
      </w:pPr>
      <w:r>
        <w:t>Josephine B. Bloggs</w:t>
      </w:r>
      <w:r w:rsidRPr="00A40838">
        <w:rPr>
          <w:vertAlign w:val="superscript"/>
        </w:rPr>
        <w:t>1</w:t>
      </w:r>
      <w:r>
        <w:t>*, Arthur Dent</w:t>
      </w:r>
      <w:r w:rsidRPr="00A40838">
        <w:rPr>
          <w:vertAlign w:val="superscript"/>
        </w:rPr>
        <w:t>2</w:t>
      </w:r>
      <w:r>
        <w:t>, Jane Plough</w:t>
      </w:r>
      <w:r w:rsidRPr="00A40838">
        <w:rPr>
          <w:vertAlign w:val="superscript"/>
        </w:rPr>
        <w:t>2,3</w:t>
      </w:r>
    </w:p>
    <w:p w14:paraId="5AAB09BD" w14:textId="6EA179D0" w:rsidR="00A40838" w:rsidRDefault="00A40838">
      <w:r>
        <w:t>*presenting author email</w:t>
      </w:r>
    </w:p>
    <w:p w14:paraId="626A1450" w14:textId="792E8301" w:rsidR="00A40838" w:rsidRPr="00A40838" w:rsidRDefault="00A40838">
      <w:pPr>
        <w:rPr>
          <w:i/>
          <w:iCs/>
        </w:rPr>
      </w:pPr>
      <w:r w:rsidRPr="00A40838">
        <w:rPr>
          <w:i/>
          <w:iCs/>
        </w:rPr>
        <w:t xml:space="preserve">1. Unseen University; 2. University of Life; 3. Weyland-Yutani </w:t>
      </w:r>
    </w:p>
    <w:p w14:paraId="1EBE9B6A" w14:textId="0EECFA76" w:rsidR="00A40838" w:rsidRDefault="00A40838">
      <w:r>
        <w:t>Abstract text goes here; please do not alter the margins or font style or size</w:t>
      </w:r>
      <w:r w:rsidR="00E16C32">
        <w:t xml:space="preserve"> (</w:t>
      </w:r>
      <w:r w:rsidR="00E16C32" w:rsidRPr="00E16C32">
        <w:rPr>
          <w:i/>
          <w:iCs/>
        </w:rPr>
        <w:t>Aptos, size 12</w:t>
      </w:r>
      <w:r w:rsidR="00E16C32">
        <w:t>)</w:t>
      </w:r>
      <w:r>
        <w:t xml:space="preserve">. Abstracts must not exceed 1 page. Figures can be included. Number references in text, e.g. [1,2], and keep concise at the end of the abstract. </w:t>
      </w:r>
    </w:p>
    <w:p w14:paraId="16D91692" w14:textId="346D5D38" w:rsidR="003F6F72" w:rsidRDefault="004D2258" w:rsidP="004D2258">
      <w:r>
        <w:t xml:space="preserve">Abstracts will not be accepted in any other format (other than .doc/docx) or if the margins/fonts have been changed. </w:t>
      </w:r>
    </w:p>
    <w:p w14:paraId="1A4806C1" w14:textId="530DCFE6" w:rsidR="00A40838" w:rsidRPr="00A40838" w:rsidRDefault="00A40838">
      <w:r>
        <w:t xml:space="preserve">[1] Bloggs et al., 2024, Icarus;  [2] Dent and Plough, 1998, GCA. </w:t>
      </w:r>
    </w:p>
    <w:sectPr w:rsidR="00A40838" w:rsidRPr="00A4083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8E3F6" w14:textId="77777777" w:rsidR="00A40838" w:rsidRDefault="00A40838" w:rsidP="00A40838">
      <w:pPr>
        <w:spacing w:after="0" w:line="240" w:lineRule="auto"/>
      </w:pPr>
      <w:r>
        <w:separator/>
      </w:r>
    </w:p>
  </w:endnote>
  <w:endnote w:type="continuationSeparator" w:id="0">
    <w:p w14:paraId="7F621A87" w14:textId="77777777" w:rsidR="00A40838" w:rsidRDefault="00A40838" w:rsidP="00A4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BDCEB" w14:textId="77777777" w:rsidR="00A40838" w:rsidRDefault="00A40838" w:rsidP="00A40838">
      <w:pPr>
        <w:spacing w:after="0" w:line="240" w:lineRule="auto"/>
      </w:pPr>
      <w:r>
        <w:separator/>
      </w:r>
    </w:p>
  </w:footnote>
  <w:footnote w:type="continuationSeparator" w:id="0">
    <w:p w14:paraId="44E729D2" w14:textId="77777777" w:rsidR="00A40838" w:rsidRDefault="00A40838" w:rsidP="00A4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2D890" w14:textId="4232A7A6" w:rsidR="00A40838" w:rsidRDefault="00A40838" w:rsidP="00A40838">
    <w:pPr>
      <w:pStyle w:val="Header"/>
      <w:jc w:val="right"/>
    </w:pPr>
    <w:r>
      <w:rPr>
        <w:noProof/>
      </w:rPr>
      <w:drawing>
        <wp:inline distT="0" distB="0" distL="0" distR="0" wp14:anchorId="3530E844" wp14:editId="009B19B6">
          <wp:extent cx="1928495" cy="747587"/>
          <wp:effectExtent l="0" t="0" r="0" b="0"/>
          <wp:docPr id="9752547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507" cy="764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838"/>
    <w:rsid w:val="00004785"/>
    <w:rsid w:val="00301757"/>
    <w:rsid w:val="003F6F72"/>
    <w:rsid w:val="004D2258"/>
    <w:rsid w:val="00586B05"/>
    <w:rsid w:val="0059765D"/>
    <w:rsid w:val="005F097B"/>
    <w:rsid w:val="00A40838"/>
    <w:rsid w:val="00C42973"/>
    <w:rsid w:val="00C61116"/>
    <w:rsid w:val="00E1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B6DE"/>
  <w15:chartTrackingRefBased/>
  <w15:docId w15:val="{E2A92B2F-CB49-40DC-991A-2B19C24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08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8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8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8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8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8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8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8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8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8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8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8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8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8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8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8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8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8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08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0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8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08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8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8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8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08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8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8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8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40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838"/>
  </w:style>
  <w:style w:type="paragraph" w:styleId="Footer">
    <w:name w:val="footer"/>
    <w:basedOn w:val="Normal"/>
    <w:link w:val="FooterChar"/>
    <w:uiPriority w:val="99"/>
    <w:unhideWhenUsed/>
    <w:rsid w:val="00A408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90B8D16997344BBCDEC0E02F73C58" ma:contentTypeVersion="3" ma:contentTypeDescription="Create a new document." ma:contentTypeScope="" ma:versionID="789c5815bebc23ef629d5b1bce38b230">
  <xsd:schema xmlns:xsd="http://www.w3.org/2001/XMLSchema" xmlns:xs="http://www.w3.org/2001/XMLSchema" xmlns:p="http://schemas.microsoft.com/office/2006/metadata/properties" xmlns:ns2="cca79f20-f13f-433f-b824-11f17d730300" targetNamespace="http://schemas.microsoft.com/office/2006/metadata/properties" ma:root="true" ma:fieldsID="c8b39367c148106988253678cd20d410" ns2:_="">
    <xsd:import namespace="cca79f20-f13f-433f-b824-11f17d7303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79f20-f13f-433f-b824-11f17d730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B33F4E-4D77-4ADD-9EF9-4A9AF2F49DB0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cca79f20-f13f-433f-b824-11f17d730300"/>
  </ds:schemaRefs>
</ds:datastoreItem>
</file>

<file path=customXml/itemProps2.xml><?xml version="1.0" encoding="utf-8"?>
<ds:datastoreItem xmlns:ds="http://schemas.openxmlformats.org/officeDocument/2006/customXml" ds:itemID="{FBB495DF-1A8A-4CFB-8A63-0C5319062D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CFE5E6-0757-426D-8AB2-0049E89E7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79f20-f13f-433f-b824-11f17d730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Savage</dc:creator>
  <cp:keywords/>
  <dc:description/>
  <cp:lastModifiedBy>Paul Savage</cp:lastModifiedBy>
  <cp:revision>6</cp:revision>
  <dcterms:created xsi:type="dcterms:W3CDTF">2026-01-10T13:12:00Z</dcterms:created>
  <dcterms:modified xsi:type="dcterms:W3CDTF">2026-01-14T14:04:00Z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0x0101001E190B8D16997344BBCDEC0E02F73C58</vt:lpwstr>
  </property>
</Properties>
</file>